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22" w:rsidRPr="00A839EF" w:rsidRDefault="00A839EF" w:rsidP="00724ACA">
      <w:pPr>
        <w:tabs>
          <w:tab w:val="left" w:pos="9498"/>
        </w:tabs>
        <w:ind w:right="140" w:firstLine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bookmarkStart w:id="0" w:name="_Hlk74645824"/>
      <w:bookmarkStart w:id="1" w:name="_GoBack"/>
      <w:bookmarkEnd w:id="1"/>
      <w:r w:rsidRPr="00A839EF">
        <w:rPr>
          <w:rFonts w:eastAsia="Times New Roman" w:cs="Times New Roman"/>
          <w:i/>
          <w:sz w:val="24"/>
          <w:szCs w:val="24"/>
          <w:lang w:eastAsia="ru-RU"/>
        </w:rPr>
        <w:t xml:space="preserve">Проект </w:t>
      </w:r>
      <w:r w:rsidR="0058405F">
        <w:rPr>
          <w:rFonts w:eastAsia="Times New Roman" w:cs="Times New Roman"/>
          <w:i/>
          <w:sz w:val="24"/>
          <w:szCs w:val="24"/>
          <w:lang w:eastAsia="ru-RU"/>
        </w:rPr>
        <w:t xml:space="preserve">на </w:t>
      </w:r>
      <w:r w:rsidR="00DD3F26">
        <w:rPr>
          <w:rFonts w:eastAsia="Times New Roman" w:cs="Times New Roman"/>
          <w:i/>
          <w:sz w:val="24"/>
          <w:szCs w:val="24"/>
          <w:lang w:eastAsia="ru-RU"/>
        </w:rPr>
        <w:t>20.</w:t>
      </w:r>
      <w:r w:rsidRPr="00A839EF">
        <w:rPr>
          <w:rFonts w:eastAsia="Times New Roman" w:cs="Times New Roman"/>
          <w:i/>
          <w:sz w:val="24"/>
          <w:szCs w:val="24"/>
          <w:lang w:eastAsia="ru-RU"/>
        </w:rPr>
        <w:t>07.2023 г</w:t>
      </w:r>
    </w:p>
    <w:p w:rsidR="00A839EF" w:rsidRDefault="00A839EF" w:rsidP="00C06DBC">
      <w:pPr>
        <w:ind w:right="4536" w:firstLine="0"/>
        <w:rPr>
          <w:rFonts w:eastAsia="Times New Roman" w:cs="Times New Roman"/>
          <w:szCs w:val="3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724ACA" w:rsidRPr="00C06DBC" w:rsidTr="00724ACA">
        <w:trPr>
          <w:trHeight w:val="1652"/>
        </w:trPr>
        <w:tc>
          <w:tcPr>
            <w:tcW w:w="9639" w:type="dxa"/>
            <w:gridSpan w:val="2"/>
            <w:shd w:val="clear" w:color="auto" w:fill="auto"/>
          </w:tcPr>
          <w:p w:rsidR="00724ACA" w:rsidRPr="00B55FE6" w:rsidRDefault="00724ACA" w:rsidP="00724ACA">
            <w:pPr>
              <w:spacing w:after="60"/>
              <w:ind w:firstLine="0"/>
              <w:jc w:val="center"/>
              <w:rPr>
                <w:rFonts w:eastAsia="Times New Roman" w:cs="Times New Roman"/>
                <w:b/>
                <w:szCs w:val="30"/>
                <w:lang w:eastAsia="ru-RU"/>
              </w:rPr>
            </w:pPr>
            <w:r w:rsidRPr="00B55FE6">
              <w:rPr>
                <w:rFonts w:eastAsia="Times New Roman" w:cs="Times New Roman"/>
                <w:b/>
                <w:szCs w:val="30"/>
                <w:lang w:eastAsia="ru-RU"/>
              </w:rPr>
              <w:t>ПРОГРАММА</w:t>
            </w:r>
          </w:p>
          <w:p w:rsidR="00724ACA" w:rsidRDefault="00453EAD" w:rsidP="00724AC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iCs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рабочей</w:t>
            </w:r>
            <w:r w:rsidR="00724ACA">
              <w:rPr>
                <w:rFonts w:eastAsia="Times New Roman" w:cs="Times New Roman"/>
                <w:szCs w:val="30"/>
                <w:lang w:eastAsia="ru-RU"/>
              </w:rPr>
              <w:t xml:space="preserve"> встречи</w:t>
            </w:r>
            <w:r w:rsidR="00724ACA" w:rsidRPr="00E657EF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724ACA">
              <w:rPr>
                <w:rFonts w:eastAsia="Times New Roman" w:cs="Times New Roman"/>
                <w:szCs w:val="30"/>
                <w:lang w:eastAsia="ru-RU"/>
              </w:rPr>
              <w:t>по вопросам практической реализации механизма льготной финансовой поддержки промышленной кооперации в ЕАЭС</w:t>
            </w:r>
          </w:p>
          <w:p w:rsidR="00724ACA" w:rsidRPr="00920054" w:rsidRDefault="00724ACA" w:rsidP="008E518D">
            <w:pPr>
              <w:spacing w:line="280" w:lineRule="exact"/>
              <w:ind w:firstLine="0"/>
              <w:rPr>
                <w:rFonts w:eastAsia="Times New Roman" w:cs="Times New Roman"/>
                <w:iCs/>
                <w:szCs w:val="30"/>
                <w:lang w:eastAsia="ru-RU"/>
              </w:rPr>
            </w:pPr>
          </w:p>
        </w:tc>
      </w:tr>
      <w:tr w:rsidR="008E518D" w:rsidRPr="00C06DBC" w:rsidTr="00E657EF">
        <w:trPr>
          <w:trHeight w:val="994"/>
        </w:trPr>
        <w:tc>
          <w:tcPr>
            <w:tcW w:w="4820" w:type="dxa"/>
            <w:shd w:val="clear" w:color="auto" w:fill="auto"/>
          </w:tcPr>
          <w:p w:rsidR="00E657EF" w:rsidRDefault="00E657EF" w:rsidP="008E518D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  <w:bookmarkStart w:id="2" w:name="_Hlk69460476"/>
          </w:p>
          <w:p w:rsidR="008E518D" w:rsidRPr="00920054" w:rsidRDefault="00CC263E" w:rsidP="008E518D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  <w:r w:rsidRPr="00CC263E">
              <w:rPr>
                <w:rFonts w:eastAsia="Times New Roman" w:cs="Times New Roman"/>
                <w:iCs/>
                <w:szCs w:val="30"/>
                <w:lang w:eastAsia="ru-RU"/>
              </w:rPr>
              <w:t xml:space="preserve">28 </w:t>
            </w:r>
            <w:r w:rsidR="00E77937">
              <w:rPr>
                <w:rFonts w:eastAsia="Times New Roman" w:cs="Times New Roman"/>
                <w:iCs/>
                <w:szCs w:val="30"/>
                <w:lang w:eastAsia="ru-RU"/>
              </w:rPr>
              <w:t>июл</w:t>
            </w:r>
            <w:r w:rsidR="008E518D" w:rsidRPr="00920054">
              <w:rPr>
                <w:rFonts w:eastAsia="Times New Roman" w:cs="Times New Roman"/>
                <w:iCs/>
                <w:szCs w:val="30"/>
                <w:lang w:eastAsia="ru-RU"/>
              </w:rPr>
              <w:t>я 2023 г.</w:t>
            </w:r>
          </w:p>
          <w:p w:rsidR="00E657EF" w:rsidRDefault="00E657EF" w:rsidP="008E518D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</w:p>
          <w:p w:rsidR="008E518D" w:rsidRPr="00E657EF" w:rsidRDefault="00CC263E" w:rsidP="008E518D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u w:val="single"/>
                <w:lang w:eastAsia="ru-RU"/>
              </w:rPr>
            </w:pPr>
            <w:r>
              <w:rPr>
                <w:rFonts w:eastAsia="Times New Roman" w:cs="Times New Roman"/>
                <w:iCs/>
                <w:szCs w:val="30"/>
                <w:lang w:eastAsia="ru-RU"/>
              </w:rPr>
              <w:t>10.00-11.30</w:t>
            </w:r>
            <w:r w:rsidR="0087384E">
              <w:rPr>
                <w:rFonts w:eastAsia="Times New Roman" w:cs="Times New Roman"/>
                <w:iCs/>
                <w:szCs w:val="30"/>
                <w:lang w:eastAsia="ru-RU"/>
              </w:rPr>
              <w:t xml:space="preserve"> </w:t>
            </w:r>
            <w:r w:rsidR="00E657EF" w:rsidRPr="0087384E">
              <w:rPr>
                <w:rFonts w:eastAsia="Times New Roman" w:cs="Times New Roman"/>
                <w:iCs/>
                <w:szCs w:val="30"/>
                <w:lang w:eastAsia="ru-RU"/>
              </w:rPr>
              <w:t>(мск)</w:t>
            </w:r>
          </w:p>
        </w:tc>
        <w:tc>
          <w:tcPr>
            <w:tcW w:w="4819" w:type="dxa"/>
            <w:shd w:val="clear" w:color="auto" w:fill="auto"/>
          </w:tcPr>
          <w:p w:rsidR="00E77937" w:rsidRDefault="00E77937" w:rsidP="008E518D">
            <w:pPr>
              <w:spacing w:line="280" w:lineRule="exact"/>
              <w:ind w:firstLine="0"/>
              <w:rPr>
                <w:rFonts w:eastAsia="Times New Roman" w:cs="Times New Roman"/>
                <w:iCs/>
                <w:szCs w:val="30"/>
                <w:lang w:eastAsia="ru-RU"/>
              </w:rPr>
            </w:pPr>
            <w:bookmarkStart w:id="3" w:name="_Hlk74645271"/>
          </w:p>
          <w:bookmarkEnd w:id="3"/>
          <w:p w:rsidR="007E1422" w:rsidRPr="00920054" w:rsidRDefault="00E657EF" w:rsidP="00CC263E">
            <w:pPr>
              <w:spacing w:line="280" w:lineRule="exact"/>
              <w:ind w:firstLine="0"/>
              <w:rPr>
                <w:rFonts w:eastAsia="Times New Roman" w:cs="Times New Roman"/>
                <w:iCs/>
                <w:szCs w:val="30"/>
                <w:lang w:eastAsia="ru-RU"/>
              </w:rPr>
            </w:pPr>
            <w:r>
              <w:rPr>
                <w:rFonts w:eastAsia="Times New Roman" w:cs="Times New Roman"/>
                <w:iCs/>
                <w:szCs w:val="30"/>
                <w:lang w:eastAsia="ru-RU"/>
              </w:rPr>
              <w:t xml:space="preserve">ТПП РФ, </w:t>
            </w:r>
            <w:r w:rsidR="00CC263E">
              <w:rPr>
                <w:rFonts w:eastAsia="Times New Roman" w:cs="Times New Roman"/>
                <w:iCs/>
                <w:szCs w:val="30"/>
                <w:lang w:eastAsia="ru-RU"/>
              </w:rPr>
              <w:t>г. Москва, ул.Ильинка, д.6 стр.1, Библиотека (к.310)</w:t>
            </w:r>
          </w:p>
        </w:tc>
      </w:tr>
      <w:bookmarkEnd w:id="0"/>
      <w:bookmarkEnd w:id="2"/>
    </w:tbl>
    <w:p w:rsidR="00E1516A" w:rsidRDefault="00E1516A" w:rsidP="00E1516A">
      <w:pPr>
        <w:spacing w:line="280" w:lineRule="exact"/>
        <w:ind w:firstLine="0"/>
        <w:jc w:val="left"/>
        <w:rPr>
          <w:rFonts w:eastAsia="Times New Roman" w:cs="Times New Roman"/>
          <w:bCs/>
          <w:iCs/>
          <w:kern w:val="24"/>
          <w:szCs w:val="30"/>
          <w:u w:val="single"/>
          <w:lang w:eastAsia="ru-RU"/>
        </w:rPr>
      </w:pPr>
    </w:p>
    <w:p w:rsidR="00CC263E" w:rsidRDefault="00CC263E" w:rsidP="00E1516A">
      <w:pPr>
        <w:spacing w:line="280" w:lineRule="exact"/>
        <w:ind w:firstLine="0"/>
        <w:jc w:val="left"/>
        <w:rPr>
          <w:rFonts w:eastAsia="Times New Roman" w:cs="Times New Roman"/>
          <w:bCs/>
          <w:iCs/>
          <w:kern w:val="24"/>
          <w:szCs w:val="30"/>
          <w:u w:val="single"/>
          <w:lang w:eastAsia="ru-RU"/>
        </w:rPr>
      </w:pPr>
    </w:p>
    <w:p w:rsidR="00E1516A" w:rsidRDefault="0091767D" w:rsidP="00E1516A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  <w:r>
        <w:rPr>
          <w:rFonts w:eastAsia="Times New Roman" w:cs="Times New Roman"/>
          <w:bCs/>
          <w:iCs/>
          <w:kern w:val="24"/>
          <w:szCs w:val="30"/>
          <w:u w:val="single"/>
          <w:lang w:eastAsia="ru-RU"/>
        </w:rPr>
        <w:t>Модератор</w:t>
      </w:r>
      <w:r w:rsidR="00E1516A" w:rsidRPr="00E1516A">
        <w:rPr>
          <w:rFonts w:eastAsia="Times New Roman" w:cs="Times New Roman"/>
          <w:bCs/>
          <w:iCs/>
          <w:kern w:val="24"/>
          <w:szCs w:val="30"/>
          <w:lang w:eastAsia="ru-RU"/>
        </w:rPr>
        <w:t xml:space="preserve"> – </w:t>
      </w:r>
      <w:r w:rsidR="00E657EF">
        <w:rPr>
          <w:rFonts w:eastAsia="Times New Roman" w:cs="Times New Roman"/>
          <w:bCs/>
          <w:i/>
          <w:iCs/>
          <w:kern w:val="24"/>
          <w:szCs w:val="30"/>
          <w:lang w:eastAsia="ru-RU"/>
        </w:rPr>
        <w:t>директор Департамента проектной и инвестиционной деятельности ТПП РФ Елена Александровна М</w:t>
      </w:r>
      <w:r w:rsidR="005710B7">
        <w:rPr>
          <w:rFonts w:eastAsia="Times New Roman" w:cs="Times New Roman"/>
          <w:bCs/>
          <w:i/>
          <w:iCs/>
          <w:kern w:val="24"/>
          <w:szCs w:val="30"/>
          <w:lang w:eastAsia="ru-RU"/>
        </w:rPr>
        <w:t>едведева</w:t>
      </w:r>
    </w:p>
    <w:p w:rsidR="00724ACA" w:rsidRDefault="00724ACA" w:rsidP="00E1516A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</w:p>
    <w:p w:rsidR="00CC263E" w:rsidRPr="0091767D" w:rsidRDefault="00CC263E" w:rsidP="00E1516A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</w:p>
    <w:tbl>
      <w:tblPr>
        <w:tblW w:w="964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7092"/>
      </w:tblGrid>
      <w:tr w:rsidR="00C06DBC" w:rsidRPr="00C06DBC" w:rsidTr="00B96066">
        <w:tc>
          <w:tcPr>
            <w:tcW w:w="1985" w:type="dxa"/>
          </w:tcPr>
          <w:p w:rsidR="00C06DBC" w:rsidRPr="00CC263E" w:rsidRDefault="00CC263E" w:rsidP="006F2BA0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09.30 – 10.00</w:t>
            </w:r>
          </w:p>
          <w:p w:rsidR="00724ACA" w:rsidRPr="000734D5" w:rsidRDefault="00724ACA" w:rsidP="006F2BA0">
            <w:pPr>
              <w:spacing w:line="280" w:lineRule="exact"/>
              <w:ind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C06DBC" w:rsidRPr="00C06DBC" w:rsidRDefault="00C06DBC" w:rsidP="00C06DBC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06DBC">
              <w:rPr>
                <w:rFonts w:eastAsia="Times New Roman" w:cs="Times New Roman"/>
                <w:szCs w:val="30"/>
                <w:lang w:eastAsia="ru-RU"/>
              </w:rPr>
              <w:t>–</w:t>
            </w:r>
          </w:p>
        </w:tc>
        <w:tc>
          <w:tcPr>
            <w:tcW w:w="7092" w:type="dxa"/>
          </w:tcPr>
          <w:p w:rsidR="00E657EF" w:rsidRPr="00C06DBC" w:rsidRDefault="00C06DBC" w:rsidP="007C314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</w:pPr>
            <w:r w:rsidRPr="000734D5">
              <w:rPr>
                <w:rFonts w:eastAsia="Times New Roman" w:cs="Times New Roman"/>
                <w:b/>
                <w:bCs/>
                <w:iCs/>
                <w:kern w:val="24"/>
                <w:szCs w:val="30"/>
                <w:lang w:eastAsia="ru-RU"/>
              </w:rPr>
              <w:t>Регистрация</w:t>
            </w:r>
            <w:r w:rsidRPr="00C06DBC"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 участников</w:t>
            </w:r>
            <w:r w:rsidR="00E77937"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, </w:t>
            </w:r>
            <w:r w:rsidR="00E77937" w:rsidRPr="000734D5">
              <w:rPr>
                <w:rFonts w:eastAsia="Times New Roman" w:cs="Times New Roman"/>
                <w:b/>
                <w:bCs/>
                <w:iCs/>
                <w:kern w:val="24"/>
                <w:szCs w:val="30"/>
                <w:lang w:eastAsia="ru-RU"/>
              </w:rPr>
              <w:t>тестирование связи</w:t>
            </w:r>
            <w:r w:rsidR="00E77937"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 </w:t>
            </w:r>
            <w:r w:rsidR="006F2BA0"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br/>
            </w:r>
            <w:r w:rsidR="00E77937"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>с участниками</w:t>
            </w:r>
          </w:p>
          <w:p w:rsidR="00C06DBC" w:rsidRPr="00C06DBC" w:rsidRDefault="00C06DBC" w:rsidP="007C3148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4D6DEE" w:rsidRPr="00C06DBC" w:rsidTr="00B96066">
        <w:trPr>
          <w:trHeight w:val="70"/>
        </w:trPr>
        <w:tc>
          <w:tcPr>
            <w:tcW w:w="1985" w:type="dxa"/>
          </w:tcPr>
          <w:p w:rsidR="004D6DEE" w:rsidRPr="00C06DBC" w:rsidRDefault="00CC263E" w:rsidP="00E1516A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10.00 – 10.10</w:t>
            </w:r>
          </w:p>
        </w:tc>
        <w:tc>
          <w:tcPr>
            <w:tcW w:w="567" w:type="dxa"/>
          </w:tcPr>
          <w:p w:rsidR="004D6DEE" w:rsidRPr="00C06DBC" w:rsidRDefault="004D6DEE" w:rsidP="004D6DEE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06DBC">
              <w:rPr>
                <w:rFonts w:eastAsia="Times New Roman" w:cs="Times New Roman"/>
                <w:szCs w:val="30"/>
                <w:lang w:eastAsia="ru-RU"/>
              </w:rPr>
              <w:t>–</w:t>
            </w:r>
          </w:p>
        </w:tc>
        <w:tc>
          <w:tcPr>
            <w:tcW w:w="7092" w:type="dxa"/>
            <w:vMerge w:val="restart"/>
          </w:tcPr>
          <w:p w:rsidR="004D6DEE" w:rsidRPr="00BB39F7" w:rsidRDefault="004D6DEE" w:rsidP="004D6DEE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b/>
                <w:i/>
                <w:kern w:val="24"/>
                <w:szCs w:val="30"/>
                <w:lang w:eastAsia="ru-RU"/>
              </w:rPr>
            </w:pPr>
            <w:r w:rsidRPr="00BB39F7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Открытие </w:t>
            </w:r>
            <w:r w:rsidR="00E657EF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встречи</w:t>
            </w:r>
          </w:p>
          <w:p w:rsidR="00E657EF" w:rsidRPr="00486CDE" w:rsidRDefault="00724ACA" w:rsidP="00DD3F26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З</w:t>
            </w:r>
            <w:r w:rsidR="005710B7">
              <w:rPr>
                <w:rFonts w:eastAsia="Times New Roman" w:cs="Times New Roman"/>
                <w:i/>
                <w:iCs/>
                <w:szCs w:val="30"/>
                <w:lang w:eastAsia="ru-RU"/>
              </w:rPr>
              <w:t>убков</w:t>
            </w: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Илья Владимирович, </w:t>
            </w:r>
            <w:r w:rsidR="00E657EF">
              <w:rPr>
                <w:rFonts w:eastAsia="Times New Roman" w:cs="Times New Roman"/>
                <w:i/>
                <w:iCs/>
                <w:szCs w:val="30"/>
                <w:lang w:eastAsia="ru-RU"/>
              </w:rPr>
              <w:t>директор Департамента регионального развития ТПП РФ</w:t>
            </w:r>
          </w:p>
        </w:tc>
      </w:tr>
      <w:tr w:rsidR="004D6DEE" w:rsidRPr="00C06DBC" w:rsidTr="00B96066">
        <w:trPr>
          <w:trHeight w:val="70"/>
        </w:trPr>
        <w:tc>
          <w:tcPr>
            <w:tcW w:w="1985" w:type="dxa"/>
          </w:tcPr>
          <w:p w:rsidR="004D6DEE" w:rsidRPr="00C06DBC" w:rsidRDefault="004D6DEE" w:rsidP="004D6DEE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4D6DEE" w:rsidRPr="00C06DBC" w:rsidRDefault="004D6DEE" w:rsidP="004D6DEE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  <w:vMerge/>
          </w:tcPr>
          <w:p w:rsidR="004D6DEE" w:rsidRPr="00C06DBC" w:rsidRDefault="004D6DEE" w:rsidP="004D6DEE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</w:pPr>
          </w:p>
        </w:tc>
      </w:tr>
      <w:tr w:rsidR="00626184" w:rsidRPr="00C06DBC" w:rsidTr="00B96066">
        <w:trPr>
          <w:trHeight w:val="70"/>
        </w:trPr>
        <w:tc>
          <w:tcPr>
            <w:tcW w:w="1985" w:type="dxa"/>
          </w:tcPr>
          <w:p w:rsidR="00626184" w:rsidRPr="00724ACA" w:rsidRDefault="00CC263E" w:rsidP="00626184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highlight w:val="yellow"/>
                <w:lang w:val="be-BY" w:eastAsia="ru-RU"/>
              </w:rPr>
            </w:pPr>
            <w:r w:rsidRPr="00CC263E">
              <w:rPr>
                <w:rFonts w:eastAsia="Times New Roman" w:cs="Times New Roman"/>
                <w:szCs w:val="30"/>
                <w:lang w:val="be-BY" w:eastAsia="ru-RU"/>
              </w:rPr>
              <w:t>10.10 – 10.30</w:t>
            </w:r>
          </w:p>
        </w:tc>
        <w:tc>
          <w:tcPr>
            <w:tcW w:w="567" w:type="dxa"/>
          </w:tcPr>
          <w:p w:rsidR="00626184" w:rsidRPr="00C06DBC" w:rsidRDefault="00626184" w:rsidP="00E45AD4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06DBC">
              <w:rPr>
                <w:rFonts w:eastAsia="Times New Roman" w:cs="Times New Roman"/>
                <w:szCs w:val="30"/>
                <w:lang w:eastAsia="ru-RU"/>
              </w:rPr>
              <w:t>–</w:t>
            </w:r>
          </w:p>
        </w:tc>
        <w:tc>
          <w:tcPr>
            <w:tcW w:w="7092" w:type="dxa"/>
          </w:tcPr>
          <w:p w:rsidR="00E657EF" w:rsidRDefault="00724ACA" w:rsidP="00E45AD4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</w:pPr>
            <w:r w:rsidRPr="00CC263E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О практических вопросах</w:t>
            </w:r>
            <w:r w:rsidR="00E657EF" w:rsidRPr="00CC263E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 поиска и подготовки кооперационных проектов для нового механизма льготной финансовой поддержки</w:t>
            </w:r>
            <w:r w:rsidR="00017F7D" w:rsidRPr="00CC263E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 с участием торгово-промышленных палат</w:t>
            </w:r>
            <w:r w:rsidR="00E657EF" w:rsidRPr="00CC263E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, их сопровождения и реализации, оценки соответствия потенциа</w:t>
            </w:r>
            <w:r w:rsidRPr="00CC263E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льных проектов критериям отбора</w:t>
            </w:r>
          </w:p>
          <w:p w:rsidR="00626184" w:rsidRPr="00486CDE" w:rsidRDefault="00724ACA" w:rsidP="00E45AD4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r w:rsidRPr="00724ACA">
              <w:rPr>
                <w:rFonts w:eastAsia="Times New Roman" w:cs="Times New Roman"/>
                <w:i/>
                <w:iCs/>
                <w:szCs w:val="30"/>
                <w:lang w:eastAsia="ru-RU"/>
              </w:rPr>
              <w:t>А</w:t>
            </w:r>
            <w:r w:rsidR="005710B7" w:rsidRPr="00724ACA">
              <w:rPr>
                <w:rFonts w:eastAsia="Times New Roman" w:cs="Times New Roman"/>
                <w:i/>
                <w:iCs/>
                <w:szCs w:val="30"/>
                <w:lang w:eastAsia="ru-RU"/>
              </w:rPr>
              <w:t>рзуманян</w:t>
            </w:r>
            <w:r w:rsidRPr="00724ACA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Георгий Вигенович</w:t>
            </w: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, заместитель </w:t>
            </w:r>
            <w:r w:rsidRPr="00724ACA">
              <w:rPr>
                <w:rFonts w:eastAsia="Times New Roman" w:cs="Times New Roman"/>
                <w:i/>
                <w:iCs/>
                <w:szCs w:val="30"/>
                <w:lang w:eastAsia="ru-RU"/>
              </w:rPr>
              <w:t>директора Департамента промышленной политики ЕЭК</w:t>
            </w:r>
          </w:p>
        </w:tc>
      </w:tr>
      <w:tr w:rsidR="009478B3" w:rsidRPr="00C06DBC" w:rsidTr="00250057">
        <w:trPr>
          <w:trHeight w:val="426"/>
        </w:trPr>
        <w:tc>
          <w:tcPr>
            <w:tcW w:w="1985" w:type="dxa"/>
          </w:tcPr>
          <w:p w:rsidR="009478B3" w:rsidRPr="00A82808" w:rsidRDefault="00CC263E" w:rsidP="00E9319D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highlight w:val="yellow"/>
                <w:lang w:eastAsia="ru-RU"/>
              </w:rPr>
            </w:pP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10.30 – 10.45</w:t>
            </w:r>
          </w:p>
        </w:tc>
        <w:tc>
          <w:tcPr>
            <w:tcW w:w="567" w:type="dxa"/>
          </w:tcPr>
          <w:p w:rsidR="009478B3" w:rsidRPr="00C06DBC" w:rsidRDefault="009478B3" w:rsidP="00250057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06DBC">
              <w:rPr>
                <w:rFonts w:eastAsia="Times New Roman" w:cs="Times New Roman"/>
                <w:szCs w:val="30"/>
                <w:lang w:eastAsia="ru-RU"/>
              </w:rPr>
              <w:t>–</w:t>
            </w:r>
          </w:p>
        </w:tc>
        <w:tc>
          <w:tcPr>
            <w:tcW w:w="7092" w:type="dxa"/>
          </w:tcPr>
          <w:p w:rsidR="00724ACA" w:rsidRPr="00C06DBC" w:rsidRDefault="00724ACA" w:rsidP="00724ACA">
            <w:pPr>
              <w:spacing w:after="120" w:line="280" w:lineRule="exact"/>
              <w:ind w:right="34" w:firstLine="0"/>
              <w:jc w:val="left"/>
              <w:rPr>
                <w:rFonts w:eastAsia="Times New Roman" w:cs="Times New Roman"/>
                <w:b/>
                <w:spacing w:val="-2"/>
                <w:szCs w:val="30"/>
                <w:lang w:eastAsia="ru-RU"/>
              </w:rPr>
            </w:pPr>
            <w:r w:rsidRPr="00CC263E">
              <w:rPr>
                <w:rFonts w:eastAsia="Times New Roman" w:cs="Times New Roman"/>
                <w:b/>
                <w:szCs w:val="30"/>
                <w:lang w:eastAsia="ru-RU"/>
              </w:rPr>
              <w:t>О работе Проектного офиса по поддержке кооперации в ЕАЭС</w:t>
            </w:r>
          </w:p>
          <w:p w:rsidR="00724ACA" w:rsidRDefault="00724ACA" w:rsidP="00724ACA">
            <w:pPr>
              <w:spacing w:after="120" w:line="280" w:lineRule="exact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Г</w:t>
            </w:r>
            <w:r w:rsidR="005710B7">
              <w:rPr>
                <w:rFonts w:eastAsia="Times New Roman" w:cs="Times New Roman"/>
                <w:i/>
                <w:iCs/>
                <w:szCs w:val="30"/>
                <w:lang w:eastAsia="ru-RU"/>
              </w:rPr>
              <w:t>амза</w:t>
            </w: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Владимир Андреевич, п</w:t>
            </w:r>
            <w:r w:rsidRPr="009119D9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редседатель Совета по финансово-промышленной и инвестиционной политике, </w:t>
            </w: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член Проектного офиса по поддержке кооперации в ЕАЭС</w:t>
            </w:r>
          </w:p>
          <w:p w:rsidR="008A6C3C" w:rsidRPr="00BB39F7" w:rsidRDefault="009478B3" w:rsidP="00724ACA">
            <w:pPr>
              <w:spacing w:after="120" w:line="280" w:lineRule="exact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r w:rsidRPr="009478B3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</w:p>
        </w:tc>
      </w:tr>
      <w:tr w:rsidR="004D6DEE" w:rsidRPr="00C06DBC" w:rsidTr="00B96066">
        <w:trPr>
          <w:trHeight w:val="468"/>
        </w:trPr>
        <w:tc>
          <w:tcPr>
            <w:tcW w:w="1985" w:type="dxa"/>
          </w:tcPr>
          <w:p w:rsidR="004D6DEE" w:rsidRPr="00A82808" w:rsidRDefault="00CC263E" w:rsidP="002005E7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highlight w:val="yellow"/>
                <w:lang w:eastAsia="ru-RU"/>
              </w:rPr>
            </w:pP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10.45 – 11.30</w:t>
            </w:r>
          </w:p>
        </w:tc>
        <w:tc>
          <w:tcPr>
            <w:tcW w:w="567" w:type="dxa"/>
          </w:tcPr>
          <w:p w:rsidR="004D6DEE" w:rsidRPr="00C06DBC" w:rsidRDefault="004D6DEE" w:rsidP="004D6DEE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–</w:t>
            </w:r>
          </w:p>
        </w:tc>
        <w:tc>
          <w:tcPr>
            <w:tcW w:w="7092" w:type="dxa"/>
          </w:tcPr>
          <w:p w:rsidR="004D6DEE" w:rsidRPr="00724ACA" w:rsidRDefault="00724ACA" w:rsidP="004D6DEE">
            <w:pPr>
              <w:spacing w:after="120" w:line="280" w:lineRule="exact"/>
              <w:ind w:right="34"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szCs w:val="30"/>
                <w:lang w:eastAsia="ru-RU"/>
              </w:rPr>
              <w:t>Обсуждение, ответы на вопросы</w:t>
            </w:r>
          </w:p>
        </w:tc>
      </w:tr>
    </w:tbl>
    <w:p w:rsidR="00A5260E" w:rsidRPr="00390F7E" w:rsidRDefault="00A5260E" w:rsidP="00D158C4">
      <w:pPr>
        <w:ind w:firstLine="0"/>
        <w:rPr>
          <w:szCs w:val="30"/>
        </w:rPr>
      </w:pPr>
    </w:p>
    <w:sectPr w:rsidR="00A5260E" w:rsidRPr="00390F7E" w:rsidSect="00621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CBF"/>
    <w:multiLevelType w:val="hybridMultilevel"/>
    <w:tmpl w:val="65FC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1D2F80"/>
    <w:multiLevelType w:val="hybridMultilevel"/>
    <w:tmpl w:val="A3325676"/>
    <w:lvl w:ilvl="0" w:tplc="2BE69D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BC"/>
    <w:rsid w:val="00006112"/>
    <w:rsid w:val="000162AB"/>
    <w:rsid w:val="00017F7D"/>
    <w:rsid w:val="00020BA0"/>
    <w:rsid w:val="000427A7"/>
    <w:rsid w:val="0006494B"/>
    <w:rsid w:val="000734D5"/>
    <w:rsid w:val="000A54EB"/>
    <w:rsid w:val="000D05BF"/>
    <w:rsid w:val="00135B5C"/>
    <w:rsid w:val="001467B2"/>
    <w:rsid w:val="001E4EE1"/>
    <w:rsid w:val="002005E7"/>
    <w:rsid w:val="00221A09"/>
    <w:rsid w:val="00224046"/>
    <w:rsid w:val="0026515B"/>
    <w:rsid w:val="00282DA8"/>
    <w:rsid w:val="002B335F"/>
    <w:rsid w:val="002C020C"/>
    <w:rsid w:val="002C1CCB"/>
    <w:rsid w:val="002D2592"/>
    <w:rsid w:val="00350778"/>
    <w:rsid w:val="00390F7E"/>
    <w:rsid w:val="00396B26"/>
    <w:rsid w:val="003B4EB2"/>
    <w:rsid w:val="003E008A"/>
    <w:rsid w:val="00417465"/>
    <w:rsid w:val="00453EAD"/>
    <w:rsid w:val="004742C2"/>
    <w:rsid w:val="00486CDE"/>
    <w:rsid w:val="004D6DEE"/>
    <w:rsid w:val="00546ADE"/>
    <w:rsid w:val="00561E7A"/>
    <w:rsid w:val="005710B7"/>
    <w:rsid w:val="0058405F"/>
    <w:rsid w:val="005C6663"/>
    <w:rsid w:val="005D2068"/>
    <w:rsid w:val="005E007C"/>
    <w:rsid w:val="005F3D5C"/>
    <w:rsid w:val="00621ACF"/>
    <w:rsid w:val="006223D0"/>
    <w:rsid w:val="00626184"/>
    <w:rsid w:val="006379F5"/>
    <w:rsid w:val="006446A0"/>
    <w:rsid w:val="006C5955"/>
    <w:rsid w:val="006F2BA0"/>
    <w:rsid w:val="006F5223"/>
    <w:rsid w:val="0070348A"/>
    <w:rsid w:val="00724ACA"/>
    <w:rsid w:val="00731839"/>
    <w:rsid w:val="007349E2"/>
    <w:rsid w:val="0079418F"/>
    <w:rsid w:val="007C03B3"/>
    <w:rsid w:val="007C3148"/>
    <w:rsid w:val="007D23F8"/>
    <w:rsid w:val="007E0ADD"/>
    <w:rsid w:val="007E1422"/>
    <w:rsid w:val="007E32C8"/>
    <w:rsid w:val="00827AD8"/>
    <w:rsid w:val="008336D5"/>
    <w:rsid w:val="00847B5E"/>
    <w:rsid w:val="008644D6"/>
    <w:rsid w:val="0087384E"/>
    <w:rsid w:val="00877FD1"/>
    <w:rsid w:val="008A6C3C"/>
    <w:rsid w:val="008E518D"/>
    <w:rsid w:val="008E5E11"/>
    <w:rsid w:val="008F2842"/>
    <w:rsid w:val="009119D9"/>
    <w:rsid w:val="0091767D"/>
    <w:rsid w:val="00921E7F"/>
    <w:rsid w:val="009478B3"/>
    <w:rsid w:val="0096131E"/>
    <w:rsid w:val="00963E7E"/>
    <w:rsid w:val="009829CF"/>
    <w:rsid w:val="009D75B4"/>
    <w:rsid w:val="00A1102D"/>
    <w:rsid w:val="00A4451A"/>
    <w:rsid w:val="00A5260E"/>
    <w:rsid w:val="00A81F2B"/>
    <w:rsid w:val="00A82808"/>
    <w:rsid w:val="00A839EF"/>
    <w:rsid w:val="00A83B4A"/>
    <w:rsid w:val="00A85023"/>
    <w:rsid w:val="00AC3BE8"/>
    <w:rsid w:val="00AE1375"/>
    <w:rsid w:val="00B15369"/>
    <w:rsid w:val="00B55FE6"/>
    <w:rsid w:val="00B569D3"/>
    <w:rsid w:val="00B57FBA"/>
    <w:rsid w:val="00B8793A"/>
    <w:rsid w:val="00B96066"/>
    <w:rsid w:val="00BA59E3"/>
    <w:rsid w:val="00BA7247"/>
    <w:rsid w:val="00BB39F7"/>
    <w:rsid w:val="00BE1F74"/>
    <w:rsid w:val="00BE602B"/>
    <w:rsid w:val="00C06DBC"/>
    <w:rsid w:val="00C12862"/>
    <w:rsid w:val="00C14E36"/>
    <w:rsid w:val="00C6674F"/>
    <w:rsid w:val="00C9344F"/>
    <w:rsid w:val="00CA3183"/>
    <w:rsid w:val="00CC263E"/>
    <w:rsid w:val="00D1216F"/>
    <w:rsid w:val="00D142E1"/>
    <w:rsid w:val="00D158C4"/>
    <w:rsid w:val="00D371C3"/>
    <w:rsid w:val="00D44E67"/>
    <w:rsid w:val="00DD3F26"/>
    <w:rsid w:val="00E1516A"/>
    <w:rsid w:val="00E250C9"/>
    <w:rsid w:val="00E657EF"/>
    <w:rsid w:val="00E77937"/>
    <w:rsid w:val="00E9319D"/>
    <w:rsid w:val="00ED3BCA"/>
    <w:rsid w:val="00F118AF"/>
    <w:rsid w:val="00F27193"/>
    <w:rsid w:val="00F322CA"/>
    <w:rsid w:val="00F43A71"/>
    <w:rsid w:val="00FA0269"/>
    <w:rsid w:val="00FC1809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0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2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0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2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646D-8AE3-4C2F-886A-80A897C3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Лабазнов Роман Юрьевич</dc:creator>
  <cp:lastModifiedBy>Гельман Мария Юльевна</cp:lastModifiedBy>
  <cp:revision>2</cp:revision>
  <cp:lastPrinted>2023-06-02T12:33:00Z</cp:lastPrinted>
  <dcterms:created xsi:type="dcterms:W3CDTF">2023-07-20T13:25:00Z</dcterms:created>
  <dcterms:modified xsi:type="dcterms:W3CDTF">2023-07-20T13:25:00Z</dcterms:modified>
</cp:coreProperties>
</file>